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9D9E8" w14:textId="0C73C002" w:rsidR="00D3476A" w:rsidRPr="0058622D" w:rsidRDefault="003C5944" w:rsidP="003C5944">
      <w:pPr>
        <w:jc w:val="center"/>
        <w:rPr>
          <w:rFonts w:ascii="Times New Roman" w:hAnsi="Times New Roman" w:cs="Times New Roman"/>
          <w:b/>
          <w:bCs/>
        </w:rPr>
      </w:pPr>
      <w:r w:rsidRPr="0058622D">
        <w:rPr>
          <w:rFonts w:ascii="Times New Roman" w:hAnsi="Times New Roman" w:cs="Times New Roman"/>
          <w:b/>
          <w:bCs/>
        </w:rPr>
        <w:t xml:space="preserve">Celebrating 100 Years of the 1925 Property Legislation </w:t>
      </w:r>
    </w:p>
    <w:p w14:paraId="5863DD14" w14:textId="7D47B6A0" w:rsidR="003C5944" w:rsidRPr="0058622D" w:rsidRDefault="003C5944" w:rsidP="003C5944">
      <w:pPr>
        <w:jc w:val="center"/>
        <w:rPr>
          <w:rFonts w:ascii="Times New Roman" w:hAnsi="Times New Roman" w:cs="Times New Roman"/>
          <w:b/>
          <w:bCs/>
        </w:rPr>
      </w:pPr>
      <w:r w:rsidRPr="0058622D">
        <w:rPr>
          <w:rFonts w:ascii="Times New Roman" w:hAnsi="Times New Roman" w:cs="Times New Roman"/>
          <w:b/>
          <w:bCs/>
        </w:rPr>
        <w:t>Postgraduate Funding Application</w:t>
      </w:r>
    </w:p>
    <w:p w14:paraId="0A1CE50D" w14:textId="77777777" w:rsidR="003C5944" w:rsidRPr="0058622D" w:rsidRDefault="003C5944" w:rsidP="003C5944">
      <w:pPr>
        <w:jc w:val="center"/>
        <w:rPr>
          <w:rFonts w:ascii="Times New Roman" w:hAnsi="Times New Roman" w:cs="Times New Roman"/>
          <w:b/>
          <w:bCs/>
        </w:rPr>
      </w:pPr>
    </w:p>
    <w:p w14:paraId="1BF739F4" w14:textId="598903D2" w:rsidR="00DD16D0" w:rsidRDefault="00DD16D0" w:rsidP="00136503">
      <w:pPr>
        <w:jc w:val="both"/>
        <w:rPr>
          <w:rFonts w:ascii="Times New Roman" w:hAnsi="Times New Roman" w:cs="Times New Roman"/>
        </w:rPr>
      </w:pPr>
      <w:r>
        <w:rPr>
          <w:rFonts w:ascii="Times New Roman" w:hAnsi="Times New Roman" w:cs="Times New Roman"/>
        </w:rPr>
        <w:t xml:space="preserve">There are funds available to support standard class travel fare and </w:t>
      </w:r>
      <w:r w:rsidR="00237AEA">
        <w:rPr>
          <w:rFonts w:ascii="Times New Roman" w:hAnsi="Times New Roman" w:cs="Times New Roman"/>
        </w:rPr>
        <w:t xml:space="preserve">one night of accommodation on 8 September 2025 for postgraduate attendees of the conference. Postgraduates who </w:t>
      </w:r>
      <w:r w:rsidR="00E24E58">
        <w:rPr>
          <w:rFonts w:ascii="Times New Roman" w:hAnsi="Times New Roman" w:cs="Times New Roman"/>
        </w:rPr>
        <w:t xml:space="preserve">are currently engaged in a course of study such as an LLM or PhD, those </w:t>
      </w:r>
      <w:r w:rsidR="00237AEA">
        <w:rPr>
          <w:rFonts w:ascii="Times New Roman" w:hAnsi="Times New Roman" w:cs="Times New Roman"/>
        </w:rPr>
        <w:t xml:space="preserve">have just finished their course of studies (in academic year 2024/5) or who are about to start a programme of study (in academic year 2025/6) are </w:t>
      </w:r>
      <w:r w:rsidR="00E24E58">
        <w:rPr>
          <w:rFonts w:ascii="Times New Roman" w:hAnsi="Times New Roman" w:cs="Times New Roman"/>
        </w:rPr>
        <w:t xml:space="preserve">all </w:t>
      </w:r>
      <w:r w:rsidR="00237AEA">
        <w:rPr>
          <w:rFonts w:ascii="Times New Roman" w:hAnsi="Times New Roman" w:cs="Times New Roman"/>
        </w:rPr>
        <w:t>eligible</w:t>
      </w:r>
      <w:r w:rsidR="00E24E58">
        <w:rPr>
          <w:rFonts w:ascii="Times New Roman" w:hAnsi="Times New Roman" w:cs="Times New Roman"/>
        </w:rPr>
        <w:t>.</w:t>
      </w:r>
      <w:r w:rsidR="00EC392F">
        <w:rPr>
          <w:rFonts w:ascii="Times New Roman" w:hAnsi="Times New Roman" w:cs="Times New Roman"/>
        </w:rPr>
        <w:t xml:space="preserve"> </w:t>
      </w:r>
    </w:p>
    <w:p w14:paraId="4D9601B1" w14:textId="77777777" w:rsidR="00DD16D0" w:rsidRDefault="00DD16D0" w:rsidP="003C5944">
      <w:pPr>
        <w:rPr>
          <w:rFonts w:ascii="Times New Roman" w:hAnsi="Times New Roman" w:cs="Times New Roman"/>
        </w:rPr>
      </w:pPr>
    </w:p>
    <w:p w14:paraId="3A840B74" w14:textId="164BE493" w:rsidR="003C5944" w:rsidRDefault="003C5944" w:rsidP="00AA6F08">
      <w:pPr>
        <w:jc w:val="both"/>
        <w:rPr>
          <w:rFonts w:ascii="Times New Roman" w:hAnsi="Times New Roman" w:cs="Times New Roman"/>
        </w:rPr>
      </w:pPr>
      <w:r w:rsidRPr="0058622D">
        <w:rPr>
          <w:rFonts w:ascii="Times New Roman" w:hAnsi="Times New Roman" w:cs="Times New Roman"/>
        </w:rPr>
        <w:t>Please complete the form below by</w:t>
      </w:r>
      <w:r w:rsidR="00533BA6">
        <w:rPr>
          <w:rFonts w:ascii="Times New Roman" w:hAnsi="Times New Roman" w:cs="Times New Roman"/>
        </w:rPr>
        <w:t xml:space="preserve"> 15 July </w:t>
      </w:r>
      <w:r w:rsidRPr="0058622D">
        <w:rPr>
          <w:rFonts w:ascii="Times New Roman" w:hAnsi="Times New Roman" w:cs="Times New Roman"/>
        </w:rPr>
        <w:t xml:space="preserve">2025, and return to </w:t>
      </w:r>
      <w:r w:rsidR="002A077E">
        <w:rPr>
          <w:rFonts w:ascii="Times New Roman" w:hAnsi="Times New Roman" w:cs="Times New Roman"/>
        </w:rPr>
        <w:t xml:space="preserve">Dr </w:t>
      </w:r>
      <w:r w:rsidRPr="0058622D">
        <w:rPr>
          <w:rFonts w:ascii="Times New Roman" w:hAnsi="Times New Roman" w:cs="Times New Roman"/>
        </w:rPr>
        <w:t>Lorren Eldridge (</w:t>
      </w:r>
      <w:hyperlink r:id="rId5" w:history="1">
        <w:r w:rsidRPr="0058622D">
          <w:rPr>
            <w:rStyle w:val="Hyperlink"/>
            <w:rFonts w:ascii="Times New Roman" w:hAnsi="Times New Roman" w:cs="Times New Roman"/>
          </w:rPr>
          <w:t>le377@cam.ac.uk</w:t>
        </w:r>
      </w:hyperlink>
      <w:r w:rsidRPr="0058622D">
        <w:rPr>
          <w:rFonts w:ascii="Times New Roman" w:hAnsi="Times New Roman" w:cs="Times New Roman"/>
        </w:rPr>
        <w:t xml:space="preserve">). Any questions should be directed to the same address. </w:t>
      </w:r>
    </w:p>
    <w:p w14:paraId="47AA8D5C" w14:textId="77777777" w:rsidR="00533BA6" w:rsidRDefault="00533BA6" w:rsidP="00AA6F08">
      <w:pPr>
        <w:jc w:val="both"/>
        <w:rPr>
          <w:rFonts w:ascii="Times New Roman" w:hAnsi="Times New Roman" w:cs="Times New Roman"/>
        </w:rPr>
      </w:pPr>
    </w:p>
    <w:p w14:paraId="4C5EEC56" w14:textId="34698E63" w:rsidR="00533BA6" w:rsidRPr="0058622D" w:rsidRDefault="00A40F85" w:rsidP="00AA6F08">
      <w:pPr>
        <w:jc w:val="both"/>
        <w:rPr>
          <w:rFonts w:ascii="Times New Roman" w:hAnsi="Times New Roman" w:cs="Times New Roman"/>
        </w:rPr>
      </w:pPr>
      <w:r w:rsidRPr="00A40F85">
        <w:rPr>
          <w:rFonts w:ascii="Times New Roman" w:hAnsi="Times New Roman" w:cs="Times New Roman"/>
          <w:b/>
          <w:bCs/>
        </w:rPr>
        <w:t>NOTE:</w:t>
      </w:r>
      <w:r>
        <w:rPr>
          <w:rFonts w:ascii="Times New Roman" w:hAnsi="Times New Roman" w:cs="Times New Roman"/>
        </w:rPr>
        <w:t xml:space="preserve"> </w:t>
      </w:r>
      <w:r w:rsidR="00533BA6">
        <w:rPr>
          <w:rFonts w:ascii="Times New Roman" w:hAnsi="Times New Roman" w:cs="Times New Roman"/>
        </w:rPr>
        <w:t xml:space="preserve">Postgraduate students applying for this funding should still register for the conference using the online booking form to ensure they have a place: </w:t>
      </w:r>
      <w:hyperlink r:id="rId6" w:history="1">
        <w:r w:rsidR="00533BA6" w:rsidRPr="00A65BFB">
          <w:rPr>
            <w:rStyle w:val="Hyperlink"/>
            <w:rFonts w:ascii="Times New Roman" w:hAnsi="Times New Roman" w:cs="Times New Roman"/>
          </w:rPr>
          <w:t>https://onlinesales.admin.cam.ac.uk/conferences-and-events/faculty-of-law/a-century-of-the-1925-property-legislation-conference/a-century-of-the-1925-property-legislation-conference-08-09-september-2025</w:t>
        </w:r>
      </w:hyperlink>
      <w:r w:rsidR="00533BA6">
        <w:rPr>
          <w:rFonts w:ascii="Times New Roman" w:hAnsi="Times New Roman" w:cs="Times New Roman"/>
        </w:rPr>
        <w:t xml:space="preserve"> </w:t>
      </w:r>
    </w:p>
    <w:p w14:paraId="28938315" w14:textId="77777777" w:rsidR="001C49F1" w:rsidRPr="0058622D" w:rsidRDefault="001C49F1" w:rsidP="003C5944">
      <w:pPr>
        <w:rPr>
          <w:rFonts w:ascii="Times New Roman" w:hAnsi="Times New Roman" w:cs="Times New Roman"/>
        </w:rPr>
      </w:pPr>
    </w:p>
    <w:tbl>
      <w:tblPr>
        <w:tblStyle w:val="TableGrid"/>
        <w:tblW w:w="0" w:type="auto"/>
        <w:tblLook w:val="04A0" w:firstRow="1" w:lastRow="0" w:firstColumn="1" w:lastColumn="0" w:noHBand="0" w:noVBand="1"/>
      </w:tblPr>
      <w:tblGrid>
        <w:gridCol w:w="2405"/>
        <w:gridCol w:w="6605"/>
      </w:tblGrid>
      <w:tr w:rsidR="001C49F1" w:rsidRPr="0058622D" w14:paraId="3AA6291D" w14:textId="77777777" w:rsidTr="00D77704">
        <w:tc>
          <w:tcPr>
            <w:tcW w:w="2405" w:type="dxa"/>
          </w:tcPr>
          <w:p w14:paraId="7D5BDFE9" w14:textId="3BC9A446" w:rsidR="001C49F1" w:rsidRPr="00415834" w:rsidRDefault="001C49F1" w:rsidP="003C5944">
            <w:pPr>
              <w:rPr>
                <w:rFonts w:ascii="Times New Roman" w:hAnsi="Times New Roman" w:cs="Times New Roman"/>
                <w:b/>
                <w:bCs/>
              </w:rPr>
            </w:pPr>
            <w:r w:rsidRPr="00415834">
              <w:rPr>
                <w:rFonts w:ascii="Times New Roman" w:hAnsi="Times New Roman" w:cs="Times New Roman"/>
                <w:b/>
                <w:bCs/>
              </w:rPr>
              <w:t>Name</w:t>
            </w:r>
          </w:p>
        </w:tc>
        <w:tc>
          <w:tcPr>
            <w:tcW w:w="6605" w:type="dxa"/>
          </w:tcPr>
          <w:p w14:paraId="48A9F198" w14:textId="77777777" w:rsidR="001C49F1" w:rsidRPr="0058622D" w:rsidRDefault="001C49F1" w:rsidP="003C5944">
            <w:pPr>
              <w:rPr>
                <w:rFonts w:ascii="Times New Roman" w:hAnsi="Times New Roman" w:cs="Times New Roman"/>
              </w:rPr>
            </w:pPr>
          </w:p>
        </w:tc>
      </w:tr>
      <w:tr w:rsidR="001C49F1" w:rsidRPr="0058622D" w14:paraId="20182C83" w14:textId="77777777" w:rsidTr="00D77704">
        <w:tc>
          <w:tcPr>
            <w:tcW w:w="2405" w:type="dxa"/>
          </w:tcPr>
          <w:p w14:paraId="13840FA9" w14:textId="027DEC4B" w:rsidR="001C49F1" w:rsidRPr="00415834" w:rsidRDefault="001C49F1" w:rsidP="003C5944">
            <w:pPr>
              <w:rPr>
                <w:rFonts w:ascii="Times New Roman" w:hAnsi="Times New Roman" w:cs="Times New Roman"/>
                <w:b/>
                <w:bCs/>
              </w:rPr>
            </w:pPr>
            <w:r w:rsidRPr="00415834">
              <w:rPr>
                <w:rFonts w:ascii="Times New Roman" w:hAnsi="Times New Roman" w:cs="Times New Roman"/>
                <w:b/>
                <w:bCs/>
              </w:rPr>
              <w:t>Institutional Affiliation</w:t>
            </w:r>
          </w:p>
        </w:tc>
        <w:tc>
          <w:tcPr>
            <w:tcW w:w="6605" w:type="dxa"/>
          </w:tcPr>
          <w:p w14:paraId="4C597CDE" w14:textId="77777777" w:rsidR="001C49F1" w:rsidRPr="0058622D" w:rsidRDefault="001C49F1" w:rsidP="003C5944">
            <w:pPr>
              <w:rPr>
                <w:rFonts w:ascii="Times New Roman" w:hAnsi="Times New Roman" w:cs="Times New Roman"/>
              </w:rPr>
            </w:pPr>
          </w:p>
        </w:tc>
      </w:tr>
      <w:tr w:rsidR="001C49F1" w:rsidRPr="0058622D" w14:paraId="05ED8021" w14:textId="77777777" w:rsidTr="00D77704">
        <w:tc>
          <w:tcPr>
            <w:tcW w:w="2405" w:type="dxa"/>
          </w:tcPr>
          <w:p w14:paraId="29902279" w14:textId="77777777" w:rsidR="001C49F1" w:rsidRDefault="001C49F1" w:rsidP="003C5944">
            <w:pPr>
              <w:rPr>
                <w:rFonts w:ascii="Times New Roman" w:hAnsi="Times New Roman" w:cs="Times New Roman"/>
                <w:b/>
                <w:bCs/>
              </w:rPr>
            </w:pPr>
            <w:r w:rsidRPr="00415834">
              <w:rPr>
                <w:rFonts w:ascii="Times New Roman" w:hAnsi="Times New Roman" w:cs="Times New Roman"/>
                <w:b/>
                <w:bCs/>
              </w:rPr>
              <w:t>Programme of Study (eg LLM</w:t>
            </w:r>
            <w:r w:rsidR="00877FBE">
              <w:rPr>
                <w:rFonts w:ascii="Times New Roman" w:hAnsi="Times New Roman" w:cs="Times New Roman"/>
                <w:b/>
                <w:bCs/>
              </w:rPr>
              <w:t>;</w:t>
            </w:r>
            <w:r w:rsidRPr="00415834">
              <w:rPr>
                <w:rFonts w:ascii="Times New Roman" w:hAnsi="Times New Roman" w:cs="Times New Roman"/>
                <w:b/>
                <w:bCs/>
              </w:rPr>
              <w:t xml:space="preserve"> PhD)</w:t>
            </w:r>
          </w:p>
          <w:p w14:paraId="74C009A3" w14:textId="77777777" w:rsidR="001255FB" w:rsidRPr="001255FB" w:rsidRDefault="001255FB" w:rsidP="003C5944">
            <w:pPr>
              <w:rPr>
                <w:rFonts w:ascii="Times New Roman" w:hAnsi="Times New Roman" w:cs="Times New Roman"/>
              </w:rPr>
            </w:pPr>
          </w:p>
          <w:p w14:paraId="2D7A9D25" w14:textId="085CD786" w:rsidR="001255FB" w:rsidRPr="00415834" w:rsidRDefault="001255FB" w:rsidP="003C5944">
            <w:pPr>
              <w:rPr>
                <w:rFonts w:ascii="Times New Roman" w:hAnsi="Times New Roman" w:cs="Times New Roman"/>
                <w:b/>
                <w:bCs/>
              </w:rPr>
            </w:pPr>
            <w:r w:rsidRPr="001255FB">
              <w:rPr>
                <w:rFonts w:ascii="Times New Roman" w:hAnsi="Times New Roman" w:cs="Times New Roman"/>
                <w:sz w:val="21"/>
                <w:szCs w:val="21"/>
              </w:rPr>
              <w:t>For research students, please state your title and supervisor.</w:t>
            </w:r>
          </w:p>
        </w:tc>
        <w:tc>
          <w:tcPr>
            <w:tcW w:w="6605" w:type="dxa"/>
          </w:tcPr>
          <w:p w14:paraId="53EB5375" w14:textId="77777777" w:rsidR="001C49F1" w:rsidRPr="0058622D" w:rsidRDefault="001C49F1" w:rsidP="003C5944">
            <w:pPr>
              <w:rPr>
                <w:rFonts w:ascii="Times New Roman" w:hAnsi="Times New Roman" w:cs="Times New Roman"/>
              </w:rPr>
            </w:pPr>
          </w:p>
        </w:tc>
      </w:tr>
      <w:tr w:rsidR="001C49F1" w:rsidRPr="0058622D" w14:paraId="7DBDA76C" w14:textId="77777777" w:rsidTr="00D77704">
        <w:tc>
          <w:tcPr>
            <w:tcW w:w="2405" w:type="dxa"/>
          </w:tcPr>
          <w:p w14:paraId="08C0B142" w14:textId="561515EA" w:rsidR="001C49F1" w:rsidRPr="00415834" w:rsidRDefault="001C49F1" w:rsidP="003C5944">
            <w:pPr>
              <w:rPr>
                <w:rFonts w:ascii="Times New Roman" w:hAnsi="Times New Roman" w:cs="Times New Roman"/>
                <w:b/>
                <w:bCs/>
              </w:rPr>
            </w:pPr>
            <w:r w:rsidRPr="00415834">
              <w:rPr>
                <w:rFonts w:ascii="Times New Roman" w:hAnsi="Times New Roman" w:cs="Times New Roman"/>
                <w:b/>
                <w:bCs/>
              </w:rPr>
              <w:t>Period of study (eg 1 Sept 2024 – 1 Sept 2025)</w:t>
            </w:r>
          </w:p>
        </w:tc>
        <w:tc>
          <w:tcPr>
            <w:tcW w:w="6605" w:type="dxa"/>
          </w:tcPr>
          <w:p w14:paraId="635CE4AD" w14:textId="77777777" w:rsidR="001C49F1" w:rsidRPr="0058622D" w:rsidRDefault="001C49F1" w:rsidP="003C5944">
            <w:pPr>
              <w:rPr>
                <w:rFonts w:ascii="Times New Roman" w:hAnsi="Times New Roman" w:cs="Times New Roman"/>
              </w:rPr>
            </w:pPr>
          </w:p>
        </w:tc>
      </w:tr>
      <w:tr w:rsidR="00D77704" w:rsidRPr="0058622D" w14:paraId="1996FDCE" w14:textId="77777777" w:rsidTr="00E303E8">
        <w:tc>
          <w:tcPr>
            <w:tcW w:w="9010" w:type="dxa"/>
            <w:gridSpan w:val="2"/>
          </w:tcPr>
          <w:p w14:paraId="0F53B6C3" w14:textId="62CCB02B" w:rsidR="00D77704" w:rsidRPr="00415834" w:rsidRDefault="00D77704" w:rsidP="003C5944">
            <w:pPr>
              <w:rPr>
                <w:rFonts w:ascii="Times New Roman" w:hAnsi="Times New Roman" w:cs="Times New Roman"/>
                <w:b/>
                <w:bCs/>
              </w:rPr>
            </w:pPr>
            <w:r w:rsidRPr="00415834">
              <w:rPr>
                <w:rFonts w:ascii="Times New Roman" w:hAnsi="Times New Roman" w:cs="Times New Roman"/>
                <w:b/>
                <w:bCs/>
              </w:rPr>
              <w:t>Please state in no more than 300 words your reasons for attend</w:t>
            </w:r>
            <w:r w:rsidR="003B440B">
              <w:rPr>
                <w:rFonts w:ascii="Times New Roman" w:hAnsi="Times New Roman" w:cs="Times New Roman"/>
                <w:b/>
                <w:bCs/>
              </w:rPr>
              <w:t>ing</w:t>
            </w:r>
            <w:r w:rsidRPr="00415834">
              <w:rPr>
                <w:rFonts w:ascii="Times New Roman" w:hAnsi="Times New Roman" w:cs="Times New Roman"/>
                <w:b/>
                <w:bCs/>
              </w:rPr>
              <w:t xml:space="preserve"> this conference. </w:t>
            </w:r>
          </w:p>
        </w:tc>
      </w:tr>
      <w:tr w:rsidR="00D77704" w:rsidRPr="0058622D" w14:paraId="592F1E0B" w14:textId="77777777" w:rsidTr="0005261D">
        <w:tc>
          <w:tcPr>
            <w:tcW w:w="9010" w:type="dxa"/>
            <w:gridSpan w:val="2"/>
          </w:tcPr>
          <w:p w14:paraId="612393D0" w14:textId="77777777" w:rsidR="00D77704" w:rsidRDefault="00D77704" w:rsidP="003C5944">
            <w:pPr>
              <w:rPr>
                <w:rFonts w:ascii="Times New Roman" w:hAnsi="Times New Roman" w:cs="Times New Roman"/>
              </w:rPr>
            </w:pPr>
          </w:p>
          <w:p w14:paraId="3D7D8157" w14:textId="77777777" w:rsidR="00223F0E" w:rsidRDefault="00223F0E" w:rsidP="003C5944">
            <w:pPr>
              <w:rPr>
                <w:rFonts w:ascii="Times New Roman" w:hAnsi="Times New Roman" w:cs="Times New Roman"/>
              </w:rPr>
            </w:pPr>
          </w:p>
          <w:p w14:paraId="7C0F8F49" w14:textId="77777777" w:rsidR="00223F0E" w:rsidRDefault="00223F0E" w:rsidP="003C5944">
            <w:pPr>
              <w:rPr>
                <w:rFonts w:ascii="Times New Roman" w:hAnsi="Times New Roman" w:cs="Times New Roman"/>
              </w:rPr>
            </w:pPr>
          </w:p>
          <w:p w14:paraId="49A4FA9C" w14:textId="77777777" w:rsidR="00223F0E" w:rsidRPr="0058622D" w:rsidRDefault="00223F0E" w:rsidP="003C5944">
            <w:pPr>
              <w:rPr>
                <w:rFonts w:ascii="Times New Roman" w:hAnsi="Times New Roman" w:cs="Times New Roman"/>
              </w:rPr>
            </w:pPr>
          </w:p>
        </w:tc>
      </w:tr>
      <w:tr w:rsidR="003A6F9D" w:rsidRPr="0058622D" w14:paraId="65B52C2D" w14:textId="77777777" w:rsidTr="0005261D">
        <w:tc>
          <w:tcPr>
            <w:tcW w:w="9010" w:type="dxa"/>
            <w:gridSpan w:val="2"/>
          </w:tcPr>
          <w:p w14:paraId="27C7F5B9" w14:textId="77777777" w:rsidR="003A6F9D" w:rsidRDefault="003A6F9D" w:rsidP="003C5944">
            <w:pPr>
              <w:rPr>
                <w:rFonts w:ascii="Times New Roman" w:hAnsi="Times New Roman" w:cs="Times New Roman"/>
                <w:b/>
                <w:bCs/>
              </w:rPr>
            </w:pPr>
            <w:r>
              <w:rPr>
                <w:rFonts w:ascii="Times New Roman" w:hAnsi="Times New Roman" w:cs="Times New Roman"/>
                <w:b/>
                <w:bCs/>
              </w:rPr>
              <w:t xml:space="preserve">Please provide an estimate of your costs of travel and accommodation to be claimed. </w:t>
            </w:r>
          </w:p>
          <w:p w14:paraId="231A1D94" w14:textId="77777777" w:rsidR="003A6F9D" w:rsidRDefault="003A6F9D" w:rsidP="003C5944">
            <w:pPr>
              <w:rPr>
                <w:rFonts w:ascii="Times New Roman" w:hAnsi="Times New Roman" w:cs="Times New Roman"/>
              </w:rPr>
            </w:pPr>
          </w:p>
          <w:p w14:paraId="0BE87118" w14:textId="4FEDD5FB" w:rsidR="00244AEC" w:rsidRDefault="003A6F9D" w:rsidP="003C5944">
            <w:pPr>
              <w:rPr>
                <w:rFonts w:ascii="Times New Roman" w:hAnsi="Times New Roman" w:cs="Times New Roman"/>
                <w:sz w:val="21"/>
                <w:szCs w:val="21"/>
              </w:rPr>
            </w:pPr>
            <w:r w:rsidRPr="00915257">
              <w:rPr>
                <w:rFonts w:ascii="Times New Roman" w:hAnsi="Times New Roman" w:cs="Times New Roman"/>
                <w:sz w:val="21"/>
                <w:szCs w:val="21"/>
              </w:rPr>
              <w:t xml:space="preserve">It is expected that accommodation will be via at Selwyn college </w:t>
            </w:r>
            <w:r w:rsidR="003935CA" w:rsidRPr="00915257">
              <w:rPr>
                <w:rFonts w:ascii="Times New Roman" w:hAnsi="Times New Roman" w:cs="Times New Roman"/>
                <w:sz w:val="21"/>
                <w:szCs w:val="21"/>
              </w:rPr>
              <w:t>at £107.40 per night for a single room</w:t>
            </w:r>
            <w:r w:rsidR="00FA4CC9">
              <w:rPr>
                <w:rFonts w:ascii="Times New Roman" w:hAnsi="Times New Roman" w:cs="Times New Roman"/>
                <w:sz w:val="21"/>
                <w:szCs w:val="21"/>
              </w:rPr>
              <w:t xml:space="preserve"> (subject to availability)</w:t>
            </w:r>
            <w:r w:rsidR="003935CA" w:rsidRPr="00915257">
              <w:rPr>
                <w:rFonts w:ascii="Times New Roman" w:hAnsi="Times New Roman" w:cs="Times New Roman"/>
                <w:sz w:val="21"/>
                <w:szCs w:val="21"/>
              </w:rPr>
              <w:t xml:space="preserve">. If you require a double room (£147 per night) for any reason, </w:t>
            </w:r>
            <w:r w:rsidR="00A108A0">
              <w:rPr>
                <w:rFonts w:ascii="Times New Roman" w:hAnsi="Times New Roman" w:cs="Times New Roman"/>
                <w:sz w:val="21"/>
                <w:szCs w:val="21"/>
              </w:rPr>
              <w:t>eg</w:t>
            </w:r>
            <w:r w:rsidR="003935CA" w:rsidRPr="00915257">
              <w:rPr>
                <w:rFonts w:ascii="Times New Roman" w:hAnsi="Times New Roman" w:cs="Times New Roman"/>
                <w:sz w:val="21"/>
                <w:szCs w:val="21"/>
              </w:rPr>
              <w:t xml:space="preserve"> </w:t>
            </w:r>
            <w:r w:rsidR="009000F5">
              <w:rPr>
                <w:rFonts w:ascii="Times New Roman" w:hAnsi="Times New Roman" w:cs="Times New Roman"/>
                <w:sz w:val="21"/>
                <w:szCs w:val="21"/>
              </w:rPr>
              <w:t xml:space="preserve">accessibility or </w:t>
            </w:r>
            <w:r w:rsidR="003935CA" w:rsidRPr="00915257">
              <w:rPr>
                <w:rFonts w:ascii="Times New Roman" w:hAnsi="Times New Roman" w:cs="Times New Roman"/>
                <w:sz w:val="21"/>
                <w:szCs w:val="21"/>
              </w:rPr>
              <w:t>childcare, please specify</w:t>
            </w:r>
            <w:r w:rsidR="009000F5">
              <w:rPr>
                <w:rFonts w:ascii="Times New Roman" w:hAnsi="Times New Roman" w:cs="Times New Roman"/>
                <w:sz w:val="21"/>
                <w:szCs w:val="21"/>
              </w:rPr>
              <w:t xml:space="preserve">. </w:t>
            </w:r>
            <w:r w:rsidR="003935CA" w:rsidRPr="00915257">
              <w:rPr>
                <w:rFonts w:ascii="Times New Roman" w:hAnsi="Times New Roman" w:cs="Times New Roman"/>
                <w:sz w:val="21"/>
                <w:szCs w:val="21"/>
              </w:rPr>
              <w:t xml:space="preserve"> </w:t>
            </w:r>
          </w:p>
          <w:p w14:paraId="215D8C02" w14:textId="77777777" w:rsidR="00244AEC" w:rsidRDefault="00244AEC" w:rsidP="003C5944">
            <w:pPr>
              <w:rPr>
                <w:rFonts w:ascii="Times New Roman" w:hAnsi="Times New Roman" w:cs="Times New Roman"/>
                <w:sz w:val="21"/>
                <w:szCs w:val="21"/>
              </w:rPr>
            </w:pPr>
          </w:p>
          <w:p w14:paraId="40F081ED" w14:textId="7F8E6F6A" w:rsidR="003A6F9D" w:rsidRPr="003A6F9D" w:rsidRDefault="00244AEC" w:rsidP="003C5944">
            <w:pPr>
              <w:rPr>
                <w:rFonts w:ascii="Times New Roman" w:hAnsi="Times New Roman" w:cs="Times New Roman"/>
              </w:rPr>
            </w:pPr>
            <w:r>
              <w:rPr>
                <w:rFonts w:ascii="Times New Roman" w:hAnsi="Times New Roman" w:cs="Times New Roman"/>
                <w:sz w:val="21"/>
                <w:szCs w:val="21"/>
              </w:rPr>
              <w:t xml:space="preserve">Travel should normally be via train. </w:t>
            </w:r>
            <w:r w:rsidR="005F2F6F">
              <w:rPr>
                <w:rFonts w:ascii="Times New Roman" w:hAnsi="Times New Roman" w:cs="Times New Roman"/>
                <w:sz w:val="21"/>
                <w:szCs w:val="21"/>
              </w:rPr>
              <w:t xml:space="preserve">First class train travel will not be reimbursed, nor will travelling by car or taxi unless there is a specific accessibility need. </w:t>
            </w:r>
            <w:r>
              <w:rPr>
                <w:rFonts w:ascii="Times New Roman" w:hAnsi="Times New Roman" w:cs="Times New Roman"/>
                <w:sz w:val="21"/>
                <w:szCs w:val="21"/>
              </w:rPr>
              <w:t xml:space="preserve">Air fare </w:t>
            </w:r>
            <w:r w:rsidR="0061328E">
              <w:rPr>
                <w:rFonts w:ascii="Times New Roman" w:hAnsi="Times New Roman" w:cs="Times New Roman"/>
                <w:sz w:val="21"/>
                <w:szCs w:val="21"/>
              </w:rPr>
              <w:t>will not usually b</w:t>
            </w:r>
            <w:r>
              <w:rPr>
                <w:rFonts w:ascii="Times New Roman" w:hAnsi="Times New Roman" w:cs="Times New Roman"/>
                <w:sz w:val="21"/>
                <w:szCs w:val="21"/>
              </w:rPr>
              <w:t xml:space="preserve">e reimbursed within the UK. </w:t>
            </w:r>
          </w:p>
        </w:tc>
      </w:tr>
      <w:tr w:rsidR="003A6F9D" w:rsidRPr="0058622D" w14:paraId="32D92A58" w14:textId="77777777" w:rsidTr="0005261D">
        <w:tc>
          <w:tcPr>
            <w:tcW w:w="9010" w:type="dxa"/>
            <w:gridSpan w:val="2"/>
          </w:tcPr>
          <w:p w14:paraId="178CB337" w14:textId="77777777" w:rsidR="003A6F9D" w:rsidRDefault="003A6F9D" w:rsidP="003C5944">
            <w:pPr>
              <w:rPr>
                <w:rFonts w:ascii="Times New Roman" w:hAnsi="Times New Roman" w:cs="Times New Roman"/>
              </w:rPr>
            </w:pPr>
          </w:p>
          <w:p w14:paraId="77B23716" w14:textId="77777777" w:rsidR="00223F0E" w:rsidRDefault="00223F0E" w:rsidP="003C5944">
            <w:pPr>
              <w:rPr>
                <w:rFonts w:ascii="Times New Roman" w:hAnsi="Times New Roman" w:cs="Times New Roman"/>
              </w:rPr>
            </w:pPr>
          </w:p>
          <w:p w14:paraId="72379641" w14:textId="77777777" w:rsidR="00223F0E" w:rsidRDefault="00223F0E" w:rsidP="003C5944">
            <w:pPr>
              <w:rPr>
                <w:rFonts w:ascii="Times New Roman" w:hAnsi="Times New Roman" w:cs="Times New Roman"/>
              </w:rPr>
            </w:pPr>
          </w:p>
          <w:p w14:paraId="4A8386DA" w14:textId="77777777" w:rsidR="00223F0E" w:rsidRPr="0058622D" w:rsidRDefault="00223F0E" w:rsidP="003C5944">
            <w:pPr>
              <w:rPr>
                <w:rFonts w:ascii="Times New Roman" w:hAnsi="Times New Roman" w:cs="Times New Roman"/>
              </w:rPr>
            </w:pPr>
          </w:p>
        </w:tc>
      </w:tr>
      <w:tr w:rsidR="00D77704" w:rsidRPr="0058622D" w14:paraId="4C5E0F21" w14:textId="77777777" w:rsidTr="00FA24A2">
        <w:tc>
          <w:tcPr>
            <w:tcW w:w="9010" w:type="dxa"/>
            <w:gridSpan w:val="2"/>
          </w:tcPr>
          <w:p w14:paraId="2B9603D0" w14:textId="2F76270D" w:rsidR="00D77704" w:rsidRPr="00415834" w:rsidRDefault="00D77704" w:rsidP="003C5944">
            <w:pPr>
              <w:rPr>
                <w:rFonts w:ascii="Times New Roman" w:hAnsi="Times New Roman" w:cs="Times New Roman"/>
                <w:b/>
                <w:bCs/>
              </w:rPr>
            </w:pPr>
            <w:r w:rsidRPr="00415834">
              <w:rPr>
                <w:rFonts w:ascii="Times New Roman" w:hAnsi="Times New Roman" w:cs="Times New Roman"/>
                <w:b/>
                <w:bCs/>
              </w:rPr>
              <w:t xml:space="preserve">Do you have any alternative sources of funding, eg internal university travel grants, available for this conference? </w:t>
            </w:r>
          </w:p>
          <w:p w14:paraId="34486199" w14:textId="77777777" w:rsidR="00D77704" w:rsidRPr="0058622D" w:rsidRDefault="00D77704" w:rsidP="003C5944">
            <w:pPr>
              <w:rPr>
                <w:rFonts w:ascii="Times New Roman" w:hAnsi="Times New Roman" w:cs="Times New Roman"/>
              </w:rPr>
            </w:pPr>
          </w:p>
          <w:p w14:paraId="5F68A3BA" w14:textId="351CFDFB" w:rsidR="00D77704" w:rsidRPr="0058622D" w:rsidRDefault="00D77704" w:rsidP="003C5944">
            <w:pPr>
              <w:rPr>
                <w:rFonts w:ascii="Times New Roman" w:hAnsi="Times New Roman" w:cs="Times New Roman"/>
              </w:rPr>
            </w:pPr>
            <w:r w:rsidRPr="0058622D">
              <w:rPr>
                <w:rFonts w:ascii="Times New Roman" w:hAnsi="Times New Roman" w:cs="Times New Roman"/>
                <w:sz w:val="21"/>
                <w:szCs w:val="21"/>
              </w:rPr>
              <w:t xml:space="preserve">Having an alternative source of funding does not automatically exclude you from the conference support, but we will try to prioritise applications from those who would not otherwise be able to attend. </w:t>
            </w:r>
          </w:p>
        </w:tc>
      </w:tr>
      <w:tr w:rsidR="00D77704" w:rsidRPr="0058622D" w14:paraId="5CBC899B" w14:textId="77777777" w:rsidTr="00523B43">
        <w:tc>
          <w:tcPr>
            <w:tcW w:w="9010" w:type="dxa"/>
            <w:gridSpan w:val="2"/>
          </w:tcPr>
          <w:p w14:paraId="6FDD60C4" w14:textId="77777777" w:rsidR="00D77704" w:rsidRDefault="00D77704" w:rsidP="003C5944">
            <w:pPr>
              <w:rPr>
                <w:rFonts w:ascii="Times New Roman" w:hAnsi="Times New Roman" w:cs="Times New Roman"/>
              </w:rPr>
            </w:pPr>
          </w:p>
          <w:p w14:paraId="247CD64C" w14:textId="77777777" w:rsidR="00223F0E" w:rsidRDefault="00223F0E" w:rsidP="003C5944">
            <w:pPr>
              <w:rPr>
                <w:rFonts w:ascii="Times New Roman" w:hAnsi="Times New Roman" w:cs="Times New Roman"/>
              </w:rPr>
            </w:pPr>
          </w:p>
          <w:p w14:paraId="028F83E6" w14:textId="77777777" w:rsidR="00223F0E" w:rsidRDefault="00223F0E" w:rsidP="003C5944">
            <w:pPr>
              <w:rPr>
                <w:rFonts w:ascii="Times New Roman" w:hAnsi="Times New Roman" w:cs="Times New Roman"/>
              </w:rPr>
            </w:pPr>
          </w:p>
          <w:p w14:paraId="6FF31D6B" w14:textId="77777777" w:rsidR="00223F0E" w:rsidRPr="0058622D" w:rsidRDefault="00223F0E" w:rsidP="003C5944">
            <w:pPr>
              <w:rPr>
                <w:rFonts w:ascii="Times New Roman" w:hAnsi="Times New Roman" w:cs="Times New Roman"/>
              </w:rPr>
            </w:pPr>
          </w:p>
        </w:tc>
      </w:tr>
    </w:tbl>
    <w:p w14:paraId="4F76D518" w14:textId="77777777" w:rsidR="001C49F1" w:rsidRDefault="001C49F1" w:rsidP="003C5944">
      <w:pPr>
        <w:rPr>
          <w:rFonts w:ascii="Times New Roman" w:hAnsi="Times New Roman" w:cs="Times New Roman"/>
        </w:rPr>
      </w:pPr>
    </w:p>
    <w:p w14:paraId="6973A27A" w14:textId="38CFAB29" w:rsidR="003A6F9D" w:rsidRPr="0058622D" w:rsidRDefault="003A6F9D" w:rsidP="003C5944">
      <w:pPr>
        <w:rPr>
          <w:rFonts w:ascii="Times New Roman" w:hAnsi="Times New Roman" w:cs="Times New Roman"/>
        </w:rPr>
      </w:pPr>
      <w:r>
        <w:rPr>
          <w:rFonts w:ascii="Times New Roman" w:hAnsi="Times New Roman" w:cs="Times New Roman"/>
        </w:rPr>
        <w:t xml:space="preserve">If successful, costs will be covered on a reimbursement basis on the production of receipts. </w:t>
      </w:r>
    </w:p>
    <w:sectPr w:rsidR="003A6F9D" w:rsidRPr="0058622D" w:rsidSect="00D80F5D">
      <w:pgSz w:w="11900" w:h="16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7D9"/>
    <w:multiLevelType w:val="hybridMultilevel"/>
    <w:tmpl w:val="DD080012"/>
    <w:lvl w:ilvl="0" w:tplc="8F5E81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E53302"/>
    <w:multiLevelType w:val="multilevel"/>
    <w:tmpl w:val="342AB29C"/>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33E01CB"/>
    <w:multiLevelType w:val="hybridMultilevel"/>
    <w:tmpl w:val="E3B089A4"/>
    <w:lvl w:ilvl="0" w:tplc="43F8DE28">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796EE6"/>
    <w:multiLevelType w:val="hybridMultilevel"/>
    <w:tmpl w:val="AE9E621A"/>
    <w:lvl w:ilvl="0" w:tplc="F99467D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7487421">
    <w:abstractNumId w:val="3"/>
  </w:num>
  <w:num w:numId="2" w16cid:durableId="220823507">
    <w:abstractNumId w:val="0"/>
  </w:num>
  <w:num w:numId="3" w16cid:durableId="1814247773">
    <w:abstractNumId w:val="2"/>
  </w:num>
  <w:num w:numId="4" w16cid:durableId="201595847">
    <w:abstractNumId w:val="1"/>
  </w:num>
  <w:num w:numId="5" w16cid:durableId="3617093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28553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944"/>
    <w:rsid w:val="000535A1"/>
    <w:rsid w:val="000F39B5"/>
    <w:rsid w:val="001255FB"/>
    <w:rsid w:val="00133CDD"/>
    <w:rsid w:val="00136503"/>
    <w:rsid w:val="00195253"/>
    <w:rsid w:val="001C49F1"/>
    <w:rsid w:val="001E4C06"/>
    <w:rsid w:val="00223F0E"/>
    <w:rsid w:val="00237AEA"/>
    <w:rsid w:val="00244AEC"/>
    <w:rsid w:val="00276025"/>
    <w:rsid w:val="002A077E"/>
    <w:rsid w:val="0038067C"/>
    <w:rsid w:val="003935CA"/>
    <w:rsid w:val="003A6F9D"/>
    <w:rsid w:val="003B440B"/>
    <w:rsid w:val="003C5944"/>
    <w:rsid w:val="003E2E4C"/>
    <w:rsid w:val="003E640F"/>
    <w:rsid w:val="00415834"/>
    <w:rsid w:val="00456207"/>
    <w:rsid w:val="004F64F2"/>
    <w:rsid w:val="005060D0"/>
    <w:rsid w:val="00533BA6"/>
    <w:rsid w:val="0055777E"/>
    <w:rsid w:val="0058622D"/>
    <w:rsid w:val="005E7297"/>
    <w:rsid w:val="005F2F6F"/>
    <w:rsid w:val="0061328E"/>
    <w:rsid w:val="00631817"/>
    <w:rsid w:val="006374A5"/>
    <w:rsid w:val="006919C6"/>
    <w:rsid w:val="0069217C"/>
    <w:rsid w:val="006F49E7"/>
    <w:rsid w:val="00714D36"/>
    <w:rsid w:val="00781C5F"/>
    <w:rsid w:val="007A4DF1"/>
    <w:rsid w:val="007F0FDF"/>
    <w:rsid w:val="007F3C04"/>
    <w:rsid w:val="00811118"/>
    <w:rsid w:val="00877FBE"/>
    <w:rsid w:val="008E1FD8"/>
    <w:rsid w:val="009000F5"/>
    <w:rsid w:val="00915257"/>
    <w:rsid w:val="009C21A8"/>
    <w:rsid w:val="00A03238"/>
    <w:rsid w:val="00A108A0"/>
    <w:rsid w:val="00A40F85"/>
    <w:rsid w:val="00A70847"/>
    <w:rsid w:val="00AA6F08"/>
    <w:rsid w:val="00AF0E0E"/>
    <w:rsid w:val="00B02D3E"/>
    <w:rsid w:val="00B06E4F"/>
    <w:rsid w:val="00C2186A"/>
    <w:rsid w:val="00C33FA2"/>
    <w:rsid w:val="00C74FD9"/>
    <w:rsid w:val="00CE1B14"/>
    <w:rsid w:val="00D3476A"/>
    <w:rsid w:val="00D663E1"/>
    <w:rsid w:val="00D77704"/>
    <w:rsid w:val="00D80F5D"/>
    <w:rsid w:val="00DA4B8D"/>
    <w:rsid w:val="00DB761E"/>
    <w:rsid w:val="00DD16D0"/>
    <w:rsid w:val="00E24E58"/>
    <w:rsid w:val="00E83BAC"/>
    <w:rsid w:val="00EC392F"/>
    <w:rsid w:val="00EC616A"/>
    <w:rsid w:val="00ED014A"/>
    <w:rsid w:val="00F70597"/>
    <w:rsid w:val="00F90F71"/>
    <w:rsid w:val="00FA4CC9"/>
    <w:rsid w:val="00FD4B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ABA1862"/>
  <w14:defaultImageDpi w14:val="32767"/>
  <w15:chartTrackingRefBased/>
  <w15:docId w15:val="{DD849084-7890-734A-8458-7D4AE6E89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1817"/>
    <w:pPr>
      <w:keepNext/>
      <w:keepLines/>
      <w:spacing w:before="240"/>
      <w:outlineLvl w:val="0"/>
    </w:pPr>
    <w:rPr>
      <w:rFonts w:asciiTheme="majorHAnsi" w:eastAsiaTheme="majorEastAsia" w:hAnsiTheme="majorHAnsi" w:cstheme="majorBidi"/>
      <w:b/>
      <w:color w:val="0F4761" w:themeColor="accent1" w:themeShade="BF"/>
      <w:sz w:val="32"/>
      <w:szCs w:val="32"/>
      <w:u w:val="single"/>
    </w:rPr>
  </w:style>
  <w:style w:type="paragraph" w:styleId="Heading2">
    <w:name w:val="heading 2"/>
    <w:basedOn w:val="Normal"/>
    <w:next w:val="Normal"/>
    <w:link w:val="Heading2Char"/>
    <w:uiPriority w:val="9"/>
    <w:unhideWhenUsed/>
    <w:qFormat/>
    <w:rsid w:val="00631817"/>
    <w:pPr>
      <w:keepNext/>
      <w:keepLines/>
      <w:numPr>
        <w:numId w:val="4"/>
      </w:numPr>
      <w:spacing w:before="40"/>
      <w:ind w:hanging="36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631817"/>
    <w:pPr>
      <w:keepNext/>
      <w:keepLines/>
      <w:tabs>
        <w:tab w:val="num" w:pos="720"/>
      </w:tabs>
      <w:spacing w:before="40"/>
      <w:ind w:left="1080" w:hanging="36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631817"/>
    <w:pPr>
      <w:keepNext/>
      <w:keepLines/>
      <w:tabs>
        <w:tab w:val="num" w:pos="720"/>
      </w:tabs>
      <w:spacing w:before="40"/>
      <w:ind w:left="1800" w:hanging="360"/>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qFormat/>
    <w:rsid w:val="003C5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59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59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59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59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1817"/>
    <w:rPr>
      <w:rFonts w:eastAsiaTheme="majorEastAsia" w:cstheme="majorBidi"/>
      <w:b/>
      <w:color w:val="000000" w:themeColor="text1"/>
      <w:szCs w:val="26"/>
    </w:rPr>
  </w:style>
  <w:style w:type="character" w:customStyle="1" w:styleId="Heading3Char">
    <w:name w:val="Heading 3 Char"/>
    <w:basedOn w:val="DefaultParagraphFont"/>
    <w:link w:val="Heading3"/>
    <w:uiPriority w:val="9"/>
    <w:rsid w:val="00631817"/>
    <w:rPr>
      <w:rFonts w:eastAsiaTheme="majorEastAsia" w:cstheme="majorBidi"/>
      <w:b/>
      <w:color w:val="000000" w:themeColor="text1"/>
    </w:rPr>
  </w:style>
  <w:style w:type="character" w:customStyle="1" w:styleId="Heading4Char">
    <w:name w:val="Heading 4 Char"/>
    <w:basedOn w:val="DefaultParagraphFont"/>
    <w:link w:val="Heading4"/>
    <w:uiPriority w:val="9"/>
    <w:rsid w:val="00631817"/>
    <w:rPr>
      <w:rFonts w:eastAsiaTheme="majorEastAsia" w:cstheme="majorBidi"/>
      <w:b/>
      <w:iCs/>
      <w:color w:val="000000" w:themeColor="text1"/>
    </w:rPr>
  </w:style>
  <w:style w:type="character" w:customStyle="1" w:styleId="Heading1Char">
    <w:name w:val="Heading 1 Char"/>
    <w:basedOn w:val="DefaultParagraphFont"/>
    <w:link w:val="Heading1"/>
    <w:uiPriority w:val="9"/>
    <w:rsid w:val="00631817"/>
    <w:rPr>
      <w:rFonts w:asciiTheme="majorHAnsi" w:eastAsiaTheme="majorEastAsia" w:hAnsiTheme="majorHAnsi" w:cstheme="majorBidi"/>
      <w:b/>
      <w:color w:val="0F4761" w:themeColor="accent1" w:themeShade="BF"/>
      <w:sz w:val="32"/>
      <w:szCs w:val="32"/>
      <w:u w:val="single"/>
    </w:rPr>
  </w:style>
  <w:style w:type="character" w:customStyle="1" w:styleId="Heading5Char">
    <w:name w:val="Heading 5 Char"/>
    <w:basedOn w:val="DefaultParagraphFont"/>
    <w:link w:val="Heading5"/>
    <w:uiPriority w:val="9"/>
    <w:semiHidden/>
    <w:rsid w:val="003C5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5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5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5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5944"/>
    <w:rPr>
      <w:rFonts w:eastAsiaTheme="majorEastAsia" w:cstheme="majorBidi"/>
      <w:color w:val="272727" w:themeColor="text1" w:themeTint="D8"/>
    </w:rPr>
  </w:style>
  <w:style w:type="paragraph" w:styleId="Title">
    <w:name w:val="Title"/>
    <w:basedOn w:val="Normal"/>
    <w:next w:val="Normal"/>
    <w:link w:val="TitleChar"/>
    <w:uiPriority w:val="10"/>
    <w:qFormat/>
    <w:rsid w:val="003C59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94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9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C5944"/>
    <w:rPr>
      <w:i/>
      <w:iCs/>
      <w:color w:val="404040" w:themeColor="text1" w:themeTint="BF"/>
    </w:rPr>
  </w:style>
  <w:style w:type="paragraph" w:styleId="ListParagraph">
    <w:name w:val="List Paragraph"/>
    <w:basedOn w:val="Normal"/>
    <w:uiPriority w:val="34"/>
    <w:qFormat/>
    <w:rsid w:val="003C5944"/>
    <w:pPr>
      <w:ind w:left="720"/>
      <w:contextualSpacing/>
    </w:pPr>
  </w:style>
  <w:style w:type="character" w:styleId="IntenseEmphasis">
    <w:name w:val="Intense Emphasis"/>
    <w:basedOn w:val="DefaultParagraphFont"/>
    <w:uiPriority w:val="21"/>
    <w:qFormat/>
    <w:rsid w:val="003C5944"/>
    <w:rPr>
      <w:i/>
      <w:iCs/>
      <w:color w:val="0F4761" w:themeColor="accent1" w:themeShade="BF"/>
    </w:rPr>
  </w:style>
  <w:style w:type="paragraph" w:styleId="IntenseQuote">
    <w:name w:val="Intense Quote"/>
    <w:basedOn w:val="Normal"/>
    <w:next w:val="Normal"/>
    <w:link w:val="IntenseQuoteChar"/>
    <w:uiPriority w:val="30"/>
    <w:qFormat/>
    <w:rsid w:val="003C5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5944"/>
    <w:rPr>
      <w:i/>
      <w:iCs/>
      <w:color w:val="0F4761" w:themeColor="accent1" w:themeShade="BF"/>
    </w:rPr>
  </w:style>
  <w:style w:type="character" w:styleId="IntenseReference">
    <w:name w:val="Intense Reference"/>
    <w:basedOn w:val="DefaultParagraphFont"/>
    <w:uiPriority w:val="32"/>
    <w:qFormat/>
    <w:rsid w:val="003C5944"/>
    <w:rPr>
      <w:b/>
      <w:bCs/>
      <w:smallCaps/>
      <w:color w:val="0F4761" w:themeColor="accent1" w:themeShade="BF"/>
      <w:spacing w:val="5"/>
    </w:rPr>
  </w:style>
  <w:style w:type="character" w:styleId="Hyperlink">
    <w:name w:val="Hyperlink"/>
    <w:basedOn w:val="DefaultParagraphFont"/>
    <w:uiPriority w:val="99"/>
    <w:unhideWhenUsed/>
    <w:rsid w:val="003C5944"/>
    <w:rPr>
      <w:color w:val="467886" w:themeColor="hyperlink"/>
      <w:u w:val="single"/>
    </w:rPr>
  </w:style>
  <w:style w:type="character" w:styleId="UnresolvedMention">
    <w:name w:val="Unresolved Mention"/>
    <w:basedOn w:val="DefaultParagraphFont"/>
    <w:uiPriority w:val="99"/>
    <w:rsid w:val="003C5944"/>
    <w:rPr>
      <w:color w:val="605E5C"/>
      <w:shd w:val="clear" w:color="auto" w:fill="E1DFDD"/>
    </w:rPr>
  </w:style>
  <w:style w:type="table" w:styleId="TableGrid">
    <w:name w:val="Table Grid"/>
    <w:basedOn w:val="TableNormal"/>
    <w:uiPriority w:val="39"/>
    <w:rsid w:val="001C49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linesales.admin.cam.ac.uk/conferences-and-events/faculty-of-law/a-century-of-the-1925-property-legislation-conference/a-century-of-the-1925-property-legislation-conference-08-09-september-2025" TargetMode="External"/><Relationship Id="rId5" Type="http://schemas.openxmlformats.org/officeDocument/2006/relationships/hyperlink" Target="mailto:le377@cam.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388</Words>
  <Characters>2139</Characters>
  <Application>Microsoft Office Word</Application>
  <DocSecurity>0</DocSecurity>
  <Lines>28</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Lorren Eldridge</dc:creator>
  <cp:keywords/>
  <dc:description/>
  <cp:lastModifiedBy>Lorren Eldridge</cp:lastModifiedBy>
  <cp:revision>50</cp:revision>
  <dcterms:created xsi:type="dcterms:W3CDTF">2025-05-18T11:28:00Z</dcterms:created>
  <dcterms:modified xsi:type="dcterms:W3CDTF">2025-05-29T09:31:00Z</dcterms:modified>
</cp:coreProperties>
</file>